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A9" w:rsidRDefault="00C47EA9" w:rsidP="00C47EA9">
      <w:pPr>
        <w:pStyle w:val="NormalWeb"/>
        <w:spacing w:before="150" w:beforeAutospacing="0" w:after="225" w:afterAutospacing="0" w:line="240" w:lineRule="atLeast"/>
        <w:rPr>
          <w:rStyle w:val="Strong"/>
          <w:rFonts w:ascii="Arial" w:hAnsi="Arial" w:cs="Arial"/>
          <w:color w:val="333333"/>
          <w:sz w:val="18"/>
          <w:szCs w:val="18"/>
        </w:rPr>
      </w:pPr>
      <w:r>
        <w:rPr>
          <w:rStyle w:val="Strong"/>
          <w:rFonts w:ascii="Arial" w:hAnsi="Arial" w:cs="Arial"/>
          <w:color w:val="333333"/>
          <w:sz w:val="18"/>
          <w:szCs w:val="18"/>
        </w:rPr>
        <w:t>The People’s Ombudsman Act</w:t>
      </w:r>
    </w:p>
    <w:p w:rsidR="00C47EA9" w:rsidRDefault="00C47EA9" w:rsidP="00C47EA9">
      <w:pPr>
        <w:pStyle w:val="NormalWeb"/>
        <w:spacing w:before="150" w:beforeAutospacing="0" w:after="225" w:afterAutospacing="0" w:line="240" w:lineRule="atLeast"/>
        <w:rPr>
          <w:rStyle w:val="Strong"/>
          <w:rFonts w:ascii="Arial" w:hAnsi="Arial" w:cs="Arial"/>
          <w:color w:val="333333"/>
          <w:sz w:val="18"/>
          <w:szCs w:val="18"/>
        </w:rPr>
      </w:pP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Style w:val="Strong"/>
          <w:rFonts w:ascii="Arial" w:hAnsi="Arial" w:cs="Arial"/>
          <w:color w:val="333333"/>
          <w:sz w:val="18"/>
          <w:szCs w:val="18"/>
        </w:rPr>
        <w:t>("</w:t>
      </w:r>
      <w:proofErr w:type="spellStart"/>
      <w:r>
        <w:rPr>
          <w:rStyle w:val="Strong"/>
          <w:rFonts w:ascii="Arial" w:hAnsi="Arial" w:cs="Arial"/>
          <w:color w:val="333333"/>
          <w:sz w:val="18"/>
          <w:szCs w:val="18"/>
        </w:rPr>
        <w:t>Narodne</w:t>
      </w:r>
      <w:proofErr w:type="spellEnd"/>
      <w:r>
        <w:rPr>
          <w:rStyle w:val="Strong"/>
          <w:rFonts w:ascii="Arial" w:hAnsi="Arial" w:cs="Arial"/>
          <w:color w:val="333333"/>
          <w:sz w:val="18"/>
          <w:szCs w:val="18"/>
        </w:rPr>
        <w:t xml:space="preserve"> </w:t>
      </w:r>
      <w:proofErr w:type="spellStart"/>
      <w:r>
        <w:rPr>
          <w:rStyle w:val="Strong"/>
          <w:rFonts w:ascii="Arial" w:hAnsi="Arial" w:cs="Arial"/>
          <w:color w:val="333333"/>
          <w:sz w:val="18"/>
          <w:szCs w:val="18"/>
        </w:rPr>
        <w:t>novine</w:t>
      </w:r>
      <w:proofErr w:type="spellEnd"/>
      <w:r>
        <w:rPr>
          <w:rStyle w:val="Strong"/>
          <w:rFonts w:ascii="Arial" w:hAnsi="Arial" w:cs="Arial"/>
          <w:color w:val="333333"/>
          <w:sz w:val="18"/>
          <w:szCs w:val="18"/>
        </w:rPr>
        <w:t>", No. 60/1992, October the 1st, 1992)</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 GENERAL PROVISIONS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This Act regulates the jurisdiction, mode of action and conditions for the election and relief of the People's Ombudsman and his deputies.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2</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shall be independent and autonomous in carrying out his duties. Nobody is entitled to give him instructions or directions on his work.</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shall act in accordance with constitutional and legal provisions and international legal acts about human rights and freedoms accepted by the Republic of Croatia.</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Ombudsman's obligation is to stand by principles of justice and moral.</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3</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shall be elected and relieved by the Croatian Parliament.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will have three deputies.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deputies shall be elected and relieved by the Croatian Parliament, at the proposal made by the People's Ombudsman in person.</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lastRenderedPageBreak/>
        <w:t>The People's Ombudsman and his deputies shall be elected for a term of eight years and may be reelected also.</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4</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In connection with his work the People's Ombudsman may turn for assistance to scientists and experts from universities, Institutes and similar institutions, and they have to give him in adequate term any assistance demanded.</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will have his Office.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II. JURISDICTION AND MODE OF WORK</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5</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xml:space="preserve">The People's Ombudsman shall consider individual cases in which citizens' rights may be </w:t>
      </w:r>
      <w:proofErr w:type="spellStart"/>
      <w:r>
        <w:rPr>
          <w:rFonts w:ascii="Arial" w:hAnsi="Arial" w:cs="Arial"/>
          <w:color w:val="333333"/>
          <w:sz w:val="18"/>
          <w:szCs w:val="18"/>
        </w:rPr>
        <w:t>imperilled</w:t>
      </w:r>
      <w:proofErr w:type="spellEnd"/>
      <w:r>
        <w:rPr>
          <w:rFonts w:ascii="Arial" w:hAnsi="Arial" w:cs="Arial"/>
          <w:color w:val="333333"/>
          <w:sz w:val="18"/>
          <w:szCs w:val="18"/>
        </w:rPr>
        <w:t xml:space="preserve"> by action of governmental administration bodies, bodies vested with public powers or officials in such bodies when they deal with tasks ensuing within their respective competence.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shall also consider other problems which may be of interest to the protection of the rights proclaimed by constitution and law, about which he has obtained information from other sources of knowledge (by means of public communication, etc.), provided that those problems are referring to the wrong doing of bodies and officials mentioned in paragraph 1 of this article.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6</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as a rule shall not take action in cases, which are in course of the administrative and other proceedings.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7</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may issue warnings, give notices, make requests and send over recommendations.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lastRenderedPageBreak/>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If he establishes that a question is an infringement of right containing traits of a criminal act or violation or an infringement of work discipline, the People's Ombudsman may make request about it for the purpose of starting the criminal proceedings or other proceedings being appropriate.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governmental administration bodies and bodies vested with public powers must immediately and not later than 30 days inform the People's Ombudsman about measures which they have undertaken in connection with his warnings, requests and recommendations.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If the bodies mentioned in the paragraph 3 of this article have not in a proper term taken measures in accordance with his requests or in accordance with his recommendations, the People's Ombudsman shall inform about that the Croatian Parliament and appeal to the public.</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may publish his warnings, notices, requests and recommendations in the means of public communication, and those institutions have to publish them.</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8</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will once a year submit a report on his activities to the Croatian Parliament.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In his report the People's Ombudsman shall point out on the data referring to the level in which the citizens' rights proclaimed by the Constitution and laws were respected.</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9</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xml:space="preserve">In the cases when the rights proclaimed by Constitution and law have been </w:t>
      </w:r>
      <w:proofErr w:type="spellStart"/>
      <w:r>
        <w:rPr>
          <w:rFonts w:ascii="Arial" w:hAnsi="Arial" w:cs="Arial"/>
          <w:color w:val="333333"/>
          <w:sz w:val="18"/>
          <w:szCs w:val="18"/>
        </w:rPr>
        <w:t>imperilled</w:t>
      </w:r>
      <w:proofErr w:type="spellEnd"/>
      <w:r>
        <w:rPr>
          <w:rFonts w:ascii="Arial" w:hAnsi="Arial" w:cs="Arial"/>
          <w:color w:val="333333"/>
          <w:sz w:val="18"/>
          <w:szCs w:val="18"/>
        </w:rPr>
        <w:t xml:space="preserve"> of high degree, the People's Ombudsman may in addition to his annual report submit also a special report to the Croatian Parliament and Ministry in competence.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10</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is empowered to initiate changes in the laws regarding the protection of the rights proclaimed by Constitution and law.</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lastRenderedPageBreak/>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11</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All data and information are accessible to the People's Ombudsman and he is allowed to look into all documents of the Republic of Croatia and into all acts of the governmental administration bodies and bodies vested with public powers, even those which were enacted with discretionary authority, irrespective of the degree of its secrecy. Keeping the secret shall be duty of the Ombudsman and his deputies even after they are relieved of the office.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Governmental administration bodies and bodies vested with public powers have to ensure to the People's Ombudsman the availability of information and documentation mentioned in the first paragraph of this article, and give him any assistance demanded.</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Officials in governmental administration bodies and bodies vested with public powers have to cooperate with the People's Ombudsman and at his request submit him reports and answer to his inquiries.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III. PROVISIONS ABOUT PROCEEDINGS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12</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xml:space="preserve">The People's Ombudsman investigates individual infringement of </w:t>
      </w:r>
      <w:proofErr w:type="gramStart"/>
      <w:r>
        <w:rPr>
          <w:rFonts w:ascii="Arial" w:hAnsi="Arial" w:cs="Arial"/>
          <w:color w:val="333333"/>
          <w:sz w:val="18"/>
          <w:szCs w:val="18"/>
        </w:rPr>
        <w:t>citizens</w:t>
      </w:r>
      <w:proofErr w:type="gramEnd"/>
      <w:r>
        <w:rPr>
          <w:rFonts w:ascii="Arial" w:hAnsi="Arial" w:cs="Arial"/>
          <w:color w:val="333333"/>
          <w:sz w:val="18"/>
          <w:szCs w:val="18"/>
        </w:rPr>
        <w:t xml:space="preserve"> rights proclaimed by constitution and law, failures or other irregularities in work of governmental administration bodies or bodies vested with public powers, initiating it himself or on the citizens' demand.</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Everybody has the right to submit a complaint to the People's Ombudsman with no regard to whether because of the infringement of the right proclaimed by Constitution and law being directly damaged or not, and the People's Ombudsman decides freely whether the complaint is to be taken into consideration or not, and to what extent.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13</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submitting of complaint is free of charge.</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14</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lastRenderedPageBreak/>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When the People's Ombudsman has finished a proceedings initiated at a citizen's demand, he shall inform the complainant about steps being undertaken. The acts which contain standpoints concerning infringements of rights proclaimed by Constitution and law, the People's Ombudsman hands over to governmental administration bodies respectively bodies vested with public powers to which are referring these standpoints, including warning, request or recommendation.</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15</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may at any time inspect penal-correctional institutions and other institutions in which the freedom of movement is confined. The People's Ombudsman is allowed to access and inspect all accommodations of such institutions.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After the inspection has been made, the People's Ombudsman shall, if needed, write a report that he shall hand over to the body which is in competence to supervise those institutions. If the report contains comments concerning the work of those institutions, the supervising authority should immediately inform the People's Ombudsman not later than 30 days about what this authority has done in connection with his report.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IV. ELECTION AND RELIEF OF THE PEOPLE'S OMBUDSMAN</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16</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Any Croatian citizen who is a graduated lawyer with a minimum 15 years working experience in such a profession, and who is distinguished in his profession, and who is after his personal engagement well-known to the public with respect to protection of human rights may be eligible to be elected People's Ombudsman.</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17</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Before taking office, the People's Ombudsman and his deputies will take oath at the respective session of the Croatian Parliament.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oath runs like this: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lastRenderedPageBreak/>
        <w:t xml:space="preserve">"I swear that I shall in my work stand by the Constitution and laws and respect legal order of the Republic of Croatia and that I shall </w:t>
      </w:r>
      <w:proofErr w:type="spellStart"/>
      <w:r>
        <w:rPr>
          <w:rFonts w:ascii="Arial" w:hAnsi="Arial" w:cs="Arial"/>
          <w:color w:val="333333"/>
          <w:sz w:val="18"/>
          <w:szCs w:val="18"/>
        </w:rPr>
        <w:t>fulfil</w:t>
      </w:r>
      <w:proofErr w:type="spellEnd"/>
      <w:r>
        <w:rPr>
          <w:rFonts w:ascii="Arial" w:hAnsi="Arial" w:cs="Arial"/>
          <w:color w:val="333333"/>
          <w:sz w:val="18"/>
          <w:szCs w:val="18"/>
        </w:rPr>
        <w:t xml:space="preserve"> my duty justly, </w:t>
      </w:r>
      <w:proofErr w:type="spellStart"/>
      <w:r>
        <w:rPr>
          <w:rFonts w:ascii="Arial" w:hAnsi="Arial" w:cs="Arial"/>
          <w:color w:val="333333"/>
          <w:sz w:val="18"/>
          <w:szCs w:val="18"/>
        </w:rPr>
        <w:t>honourably</w:t>
      </w:r>
      <w:proofErr w:type="spellEnd"/>
      <w:r>
        <w:rPr>
          <w:rFonts w:ascii="Arial" w:hAnsi="Arial" w:cs="Arial"/>
          <w:color w:val="333333"/>
          <w:sz w:val="18"/>
          <w:szCs w:val="18"/>
        </w:rPr>
        <w:t xml:space="preserve"> and conscientiously".</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18</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Any Croatian citizen who fulfils the requirements according to the article 16 of this Act may be eligible to be elected</w:t>
      </w:r>
      <w:proofErr w:type="gramStart"/>
      <w:r>
        <w:rPr>
          <w:rFonts w:ascii="Arial" w:hAnsi="Arial" w:cs="Arial"/>
          <w:color w:val="333333"/>
          <w:sz w:val="18"/>
          <w:szCs w:val="18"/>
        </w:rPr>
        <w:t>  People's</w:t>
      </w:r>
      <w:proofErr w:type="gramEnd"/>
      <w:r>
        <w:rPr>
          <w:rFonts w:ascii="Arial" w:hAnsi="Arial" w:cs="Arial"/>
          <w:color w:val="333333"/>
          <w:sz w:val="18"/>
          <w:szCs w:val="18"/>
        </w:rPr>
        <w:t xml:space="preserve"> Ombudsman Deputy.</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19</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The People's Ombudsman and his deputies will be relieved of their duties before the expiration of the term they were elected for:</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xml:space="preserve">1. </w:t>
      </w:r>
      <w:proofErr w:type="gramStart"/>
      <w:r>
        <w:rPr>
          <w:rFonts w:ascii="Arial" w:hAnsi="Arial" w:cs="Arial"/>
          <w:color w:val="333333"/>
          <w:sz w:val="18"/>
          <w:szCs w:val="18"/>
        </w:rPr>
        <w:t>on</w:t>
      </w:r>
      <w:proofErr w:type="gramEnd"/>
      <w:r>
        <w:rPr>
          <w:rFonts w:ascii="Arial" w:hAnsi="Arial" w:cs="Arial"/>
          <w:color w:val="333333"/>
          <w:sz w:val="18"/>
          <w:szCs w:val="18"/>
        </w:rPr>
        <w:t xml:space="preserve"> the occasion of one resignation provided that it would be accepted by the Croatian Parliament;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2. because of losing the Croatian citizenship;</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xml:space="preserve">3. </w:t>
      </w:r>
      <w:proofErr w:type="gramStart"/>
      <w:r>
        <w:rPr>
          <w:rFonts w:ascii="Arial" w:hAnsi="Arial" w:cs="Arial"/>
          <w:color w:val="333333"/>
          <w:sz w:val="18"/>
          <w:szCs w:val="18"/>
        </w:rPr>
        <w:t>if</w:t>
      </w:r>
      <w:proofErr w:type="gramEnd"/>
      <w:r>
        <w:rPr>
          <w:rFonts w:ascii="Arial" w:hAnsi="Arial" w:cs="Arial"/>
          <w:color w:val="333333"/>
          <w:sz w:val="18"/>
          <w:szCs w:val="18"/>
        </w:rPr>
        <w:t xml:space="preserve"> the Croatian Parliament decides that the Ombudsman or his deputies should be relieved of the office before the expiration of the elective term.</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V. TRANSITORY AND FINAL PROVISIONS</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20</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xml:space="preserve">The People's Ombudsman shall enact standing orders about his working with which he will prescribe </w:t>
      </w:r>
      <w:proofErr w:type="spellStart"/>
      <w:r>
        <w:rPr>
          <w:rFonts w:ascii="Arial" w:hAnsi="Arial" w:cs="Arial"/>
          <w:color w:val="333333"/>
          <w:sz w:val="18"/>
          <w:szCs w:val="18"/>
        </w:rPr>
        <w:t>organisation</w:t>
      </w:r>
      <w:proofErr w:type="spellEnd"/>
      <w:r>
        <w:rPr>
          <w:rFonts w:ascii="Arial" w:hAnsi="Arial" w:cs="Arial"/>
          <w:color w:val="333333"/>
          <w:sz w:val="18"/>
          <w:szCs w:val="18"/>
        </w:rPr>
        <w:t xml:space="preserve"> and mode of work in detail. These standing orders are to be approved by the Croatian Parliament.</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21</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lastRenderedPageBreak/>
        <w:t>The allocation of funds necessary for functioning of the People's Ombudsman, his deputies and his Office shall be apportioned in the annual budget of the Republic of Croatia.</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Art. 22</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 </w:t>
      </w:r>
    </w:p>
    <w:p w:rsidR="00C47EA9" w:rsidRDefault="00C47EA9" w:rsidP="00C47EA9">
      <w:pPr>
        <w:pStyle w:val="NormalWeb"/>
        <w:spacing w:before="150" w:beforeAutospacing="0" w:after="225" w:afterAutospacing="0" w:line="240" w:lineRule="atLeast"/>
        <w:rPr>
          <w:rFonts w:ascii="Arial" w:hAnsi="Arial" w:cs="Arial"/>
          <w:color w:val="333333"/>
          <w:sz w:val="18"/>
          <w:szCs w:val="18"/>
        </w:rPr>
      </w:pPr>
      <w:r>
        <w:rPr>
          <w:rFonts w:ascii="Arial" w:hAnsi="Arial" w:cs="Arial"/>
          <w:color w:val="333333"/>
          <w:sz w:val="18"/>
          <w:szCs w:val="18"/>
        </w:rPr>
        <w:t>This Act enters into force on the day of being published in "</w:t>
      </w:r>
      <w:proofErr w:type="spellStart"/>
      <w:r>
        <w:rPr>
          <w:rFonts w:ascii="Arial" w:hAnsi="Arial" w:cs="Arial"/>
          <w:color w:val="333333"/>
          <w:sz w:val="18"/>
          <w:szCs w:val="18"/>
        </w:rPr>
        <w:t>Narodne</w:t>
      </w:r>
      <w:proofErr w:type="spellEnd"/>
      <w:r>
        <w:rPr>
          <w:rFonts w:ascii="Arial" w:hAnsi="Arial" w:cs="Arial"/>
          <w:color w:val="333333"/>
          <w:sz w:val="18"/>
          <w:szCs w:val="18"/>
        </w:rPr>
        <w:t xml:space="preserve"> </w:t>
      </w:r>
      <w:proofErr w:type="spellStart"/>
      <w:r>
        <w:rPr>
          <w:rFonts w:ascii="Arial" w:hAnsi="Arial" w:cs="Arial"/>
          <w:color w:val="333333"/>
          <w:sz w:val="18"/>
          <w:szCs w:val="18"/>
        </w:rPr>
        <w:t>Novine</w:t>
      </w:r>
      <w:proofErr w:type="spellEnd"/>
      <w:r>
        <w:rPr>
          <w:rFonts w:ascii="Arial" w:hAnsi="Arial" w:cs="Arial"/>
          <w:color w:val="333333"/>
          <w:sz w:val="18"/>
          <w:szCs w:val="18"/>
        </w:rPr>
        <w:t>" (the Official Gazette).</w:t>
      </w:r>
    </w:p>
    <w:p w:rsidR="00350155" w:rsidRPr="00C47EA9" w:rsidRDefault="00C47EA9">
      <w:pPr>
        <w:rPr>
          <w:lang w:val="en-US"/>
        </w:rPr>
      </w:pPr>
    </w:p>
    <w:sectPr w:rsidR="00350155" w:rsidRPr="00C47EA9" w:rsidSect="007611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EA9"/>
    <w:rsid w:val="005E073F"/>
    <w:rsid w:val="0076112D"/>
    <w:rsid w:val="0096689F"/>
    <w:rsid w:val="00A94C4B"/>
    <w:rsid w:val="00C47EA9"/>
    <w:rsid w:val="00FC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E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7EA9"/>
    <w:rPr>
      <w:b/>
      <w:bCs/>
    </w:rPr>
  </w:style>
</w:styles>
</file>

<file path=word/webSettings.xml><?xml version="1.0" encoding="utf-8"?>
<w:webSettings xmlns:r="http://schemas.openxmlformats.org/officeDocument/2006/relationships" xmlns:w="http://schemas.openxmlformats.org/wordprocessingml/2006/main">
  <w:divs>
    <w:div w:id="289367006">
      <w:bodyDiv w:val="1"/>
      <w:marLeft w:val="0"/>
      <w:marRight w:val="0"/>
      <w:marTop w:val="0"/>
      <w:marBottom w:val="0"/>
      <w:divBdr>
        <w:top w:val="none" w:sz="0" w:space="0" w:color="auto"/>
        <w:left w:val="none" w:sz="0" w:space="0" w:color="auto"/>
        <w:bottom w:val="none" w:sz="0" w:space="0" w:color="auto"/>
        <w:right w:val="none" w:sz="0" w:space="0" w:color="auto"/>
      </w:divBdr>
      <w:divsChild>
        <w:div w:id="86005114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1308</Words>
  <Characters>7459</Characters>
  <Application>Microsoft Office Word</Application>
  <DocSecurity>0</DocSecurity>
  <Lines>62</Lines>
  <Paragraphs>17</Paragraphs>
  <ScaleCrop>false</ScaleCrop>
  <Company>GCSP IT Dept</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2011-05-06T10:17:00Z</dcterms:created>
  <dcterms:modified xsi:type="dcterms:W3CDTF">2011-05-06T10:41:00Z</dcterms:modified>
</cp:coreProperties>
</file>